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12F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烟尘采样参数解读之烟气流速与烟气密度，1.34是咋来的？</w:t>
      </w:r>
    </w:p>
    <w:p w14:paraId="3A4C0D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　　一篇讲透——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B127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 w:bidi="ar"/>
        </w:rPr>
        <w:t>烟气流速与烟气密度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3795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烟尘综合测试仪关键参数</w:t>
      </w:r>
    </w:p>
    <w:p w14:paraId="56A9E9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07AE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烟气流速Vs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是烟尘采样和烟气排放量计算的重要参数，其数值大小会影响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等速采样流量、工况/标况体积、烟气/标干流量、烟气排放量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等结果。因此，烟气流速的测定是至关重要的一环。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F7E90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1CC1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77B0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65C5BA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040" cy="1878330"/>
            <wp:effectExtent l="0" t="0" r="3810" b="762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78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06C2A9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B896D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01   S型皮托管和修正系数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DF68A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现场烟气流速测量一般采用的是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S型皮托管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，它是有两根相同的金属管并联组成，测量端有方向相反的两个开口。根据各厂家制作尺寸差别，需设置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皮托管系数Kp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对其修正，见图1所示。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5053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7D8553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9230" cy="1518920"/>
            <wp:effectExtent l="0" t="0" r="7620" b="508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18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55955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75C031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图1 皮托管结构图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62C8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修正系数的确定方法为标准风洞测试，在实际应用中可参照厂家提供的标定值，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通常为0.84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，在出厂前，厂家会将皮托管与标准流速仪同步测量，通过公式反推皮托管系数。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E9CE4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286000" cy="1162050"/>
            <wp:effectExtent l="0" t="0" r="0" b="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0EACA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6768C8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00DB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D0883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02   动静压和流速测量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66326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流速测定时，面向气流开口测得的压力为全压，背向气流的开口测得的是静压，两者的差值就是动压，动压越大，流速越快。因此，皮托管▲P+一端全压传感器，▲P-一端动压传感器。见图2所示。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BC26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806A9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1770" cy="2200275"/>
            <wp:effectExtent l="0" t="0" r="5080" b="9525"/>
            <wp:docPr id="10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7508A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2EF75B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图2 皮托管动静压传感器原理图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75ED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通过测量烟气动压，可以计算出烟气流速：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471E4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9A415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962150" cy="809625"/>
            <wp:effectExtent l="0" t="0" r="0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B9C4E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40E8F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式中，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08EBD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Vs——烟气流速，m/s；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BC78F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Kp——皮托管系数，一般为0.84。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FB517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Pd——烟气动压，Pa；(皮托管实际测量得出)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A6DA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ρs——工况下湿烟气密度，kg/m³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（与含湿量、烟气组分含量有关）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0FBF1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8B24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03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烟气密度：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F26C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27"/>
          <w:szCs w:val="27"/>
          <w:bdr w:val="none" w:color="auto" w:sz="0" w:space="0"/>
          <w:shd w:val="clear" w:fill="FFFFFF"/>
          <w:vertAlign w:val="baseline"/>
          <w:lang w:val="en-US" w:eastAsia="zh-CN" w:bidi="ar"/>
        </w:rPr>
        <w:t>为什么标准状态下默认1.34kg/m³</w:t>
      </w:r>
    </w:p>
    <w:p w14:paraId="40A290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95AE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很多监测人员会疑惑：“烟气密度怎么不是固定值？1.34这个数是瞎编的吗？” 。其实这个数值来自国标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（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GB5468-91《锅炉烟尘测试方法》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，是基于实际锅炉烟气组分推导的科学值。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A646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但是，在实际烟道内，烟气含量往往因工艺不同而有明显差异，尤其是随着超低排放改造，往往烟道内含湿量较高。因此，其湿烟气密度不是一个固定值，理论上说，需要每次进行测量烟气组分和含湿量，然后计算输入准确的烟气密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F6DCA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040" cy="1568450"/>
            <wp:effectExtent l="0" t="0" r="3810" b="1270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F7C052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6649EE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A021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最后，我们来详细推导一下ρs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66FF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1BB5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标准状态下湿烟气密度：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A4364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809875" cy="1162050"/>
            <wp:effectExtent l="0" t="0" r="9525" b="0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FFED7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08D35B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BF761D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11D6005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179770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Ms——排气气体的分子量，烟道内排气为燃烧后混合湿气，需要根据下方公式计算对应的排气气体分子量。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1DB6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227CA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040" cy="349250"/>
            <wp:effectExtent l="0" t="0" r="3810" b="1270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FD2E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8AF95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例如：某典型燃煤锅炉烟气中，氧气含量为6%，氮气含量为80%，CO2含量14%，含湿量为8%时，计算：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02D8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A86AF1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040" cy="454660"/>
            <wp:effectExtent l="0" t="0" r="3810" b="2540"/>
            <wp:docPr id="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4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14C76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9AB37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由理想气体状态方程 PV=nRT，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  <w:bookmarkStart w:id="0" w:name="_GoBack"/>
      <w:bookmarkEnd w:id="0"/>
    </w:p>
    <w:p w14:paraId="20034C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工况状态下湿烟气密度：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743D2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9230" cy="1153795"/>
            <wp:effectExtent l="0" t="0" r="7620" b="8255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53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176F3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C278C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3458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其中，Ba——大气压；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6EFF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Ps——静压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DB0B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ts——排气温度(烟温)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A8B9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总结：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6743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因此烟气流速的测定与动压、静压、大气压、烟温、含湿量、烟气组分含量均有关系。</w:t>
      </w:r>
    </w:p>
    <w:p w14:paraId="3093C2B5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DE48A9"/>
    <w:rsid w:val="17F53B32"/>
    <w:rsid w:val="19B00DD0"/>
    <w:rsid w:val="1B511483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D7353D9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C67997"/>
    <w:rsid w:val="5AE51363"/>
    <w:rsid w:val="5D38538B"/>
    <w:rsid w:val="5ECC0B16"/>
    <w:rsid w:val="601E1EF1"/>
    <w:rsid w:val="618233C6"/>
    <w:rsid w:val="6252318D"/>
    <w:rsid w:val="629300A9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39A136C"/>
    <w:rsid w:val="768952A5"/>
    <w:rsid w:val="77A16CB3"/>
    <w:rsid w:val="77A64463"/>
    <w:rsid w:val="78703173"/>
    <w:rsid w:val="7A1E40AE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455</Words>
  <Characters>471</Characters>
  <Lines>0</Lines>
  <Paragraphs>0</Paragraphs>
  <TotalTime>19</TotalTime>
  <ScaleCrop>false</ScaleCrop>
  <LinksUpToDate>false</LinksUpToDate>
  <CharactersWithSpaces>513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2026-01-12T01:04:44Z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